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00:02:05]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00:02:08]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Shoffner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accustomed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00:11:34]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extraordinary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 Bernst...: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Central_Bark_A_GDB_Podcast_GDB_Loves_Our_Volunte... (Completed  04/11/22)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11,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