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Kazminski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Kate Kazmin...: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Kate Kazmin...: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Kate Kazmin...: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estimates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Kate Kazmin...: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Labradors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Retrievers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Kate Kazmin...: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it's-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Kate Kazmin...: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cats.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Kate Kazmin...: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mysticism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attuned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Kate Kazmin...: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for sure.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Kate Kazmin...: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earthquakes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catastrophe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Kate Kazmin...: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earthquake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tornadoes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wildfires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earthquakes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evacuation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evacuated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important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little bit-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Kate Kazmin...: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Covid brought the-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Kate Kazmin...: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big backpack. I don't know, when I think of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backpacks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can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again-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Super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Kate Kazmin...: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collapsible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vaccination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Gotcha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Kate Kazmin...: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Kate Kazmin...: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unintentionally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allergies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00:12:12]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you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Kate Kazmin...: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Kate Kazmin...: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Kate Kazmin...: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microchip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embroidered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home.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Kate Kazmin...: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Kate Kazmin...: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evacuated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00:14:41]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You have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Kate Kazmin...: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Kate Kazmin...: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Kate Kazmin...: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pet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Kate Kazmin...: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You do.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Kate Kazmin...: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Oh,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slaughterhouses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depopulate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Kate Kazmin...: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Kate Kazmin...: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Kate Kazmin...: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Central_Bark_Emergency_Preparedness_Tips_MIX (Completed  05/26/23)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26,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